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084" w:rsidRPr="00A11084" w:rsidRDefault="00A11084" w:rsidP="00A1108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34343C"/>
          <w:sz w:val="28"/>
          <w:szCs w:val="28"/>
          <w:u w:val="single"/>
          <w:lang w:eastAsia="ru-RU"/>
        </w:rPr>
      </w:pPr>
      <w:r w:rsidRPr="00A11084">
        <w:rPr>
          <w:rFonts w:eastAsia="Times New Roman" w:cs="Times New Roman"/>
          <w:b/>
          <w:color w:val="34343C"/>
          <w:sz w:val="28"/>
          <w:szCs w:val="28"/>
          <w:u w:val="single"/>
          <w:lang w:eastAsia="ru-RU"/>
        </w:rPr>
        <w:t>МИНИСТЕРСТВО СТРОИТЕЛЬСТВА ИРКУТСКОЙ ОБЛАСТИ ИНФОРМИРУЕТ</w:t>
      </w:r>
    </w:p>
    <w:p w:rsidR="00A11084" w:rsidRDefault="00A11084" w:rsidP="00A11084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34343C"/>
          <w:sz w:val="23"/>
          <w:szCs w:val="23"/>
          <w:lang w:eastAsia="ru-RU"/>
        </w:rPr>
      </w:pPr>
    </w:p>
    <w:p w:rsidR="00A11084" w:rsidRPr="00A11084" w:rsidRDefault="00A11084" w:rsidP="00A11084">
      <w:pPr>
        <w:shd w:val="clear" w:color="auto" w:fill="FFFFFF"/>
        <w:spacing w:after="0" w:line="240" w:lineRule="auto"/>
        <w:ind w:firstLine="708"/>
        <w:jc w:val="both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Распоряжением Губернатора Иркутской области от 8 ноября 2022 года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№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338-р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«Об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утверждении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Перечня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мер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социальной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поддержки,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предоставляемых на территории Иркутской области участникам специальной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 xml:space="preserve">военной операции, проводимой </w:t>
      </w:r>
      <w:bookmarkStart w:id="0" w:name="_GoBack"/>
      <w:bookmarkEnd w:id="0"/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с 24 февраля 2022 года, и членам их семей»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утверждены 39 мер поддержки участников СВО, в том числе предоставление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дополнительной меры социальной поддержки в виде единовременной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социальной выплаты отдельным категориям участников специальной военной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операции, проводимой с 24 февраля 2022 года, на полное или частичное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погашение обязательств по ипотечному жилищному кредиту (займу),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утвержденный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постановлением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Правительства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Иркутской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О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бласти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от 13 декабря 2023 года № 1133-пп, в соответствии Законом Иркутской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области от 1 июля 2023 года № 74-ОЗ «О единовременной социальной выплате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отдельным категориям участников специальной военной операции на полное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или частичное погашение обязательств по ипотечному жилищному кредиту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(займу)» (далее – Закон, социальная выплата).</w:t>
      </w:r>
    </w:p>
    <w:p w:rsidR="00A11084" w:rsidRPr="00A11084" w:rsidRDefault="00A11084" w:rsidP="00A11084">
      <w:pPr>
        <w:shd w:val="clear" w:color="auto" w:fill="FFFFFF"/>
        <w:spacing w:after="0" w:line="240" w:lineRule="auto"/>
        <w:ind w:firstLine="708"/>
        <w:jc w:val="both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Ответственным за предоставление социальной выплаты является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министерство строительства Иркутской области (далее – Министерство).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Согласно статье 2 Закона право на однократное получение социальной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 xml:space="preserve">выплаты </w:t>
      </w:r>
      <w:proofErr w:type="gramStart"/>
      <w:r>
        <w:rPr>
          <w:rFonts w:eastAsia="Times New Roman" w:cs="Times New Roman"/>
          <w:color w:val="34343C"/>
          <w:sz w:val="23"/>
          <w:szCs w:val="23"/>
          <w:lang w:eastAsia="ru-RU"/>
        </w:rPr>
        <w:t>П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редоставляется</w:t>
      </w:r>
      <w:proofErr w:type="gramEnd"/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 xml:space="preserve"> проживающему на территории Иркутской области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участнику специальной военной операции, получившему в ходе специальной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военной операции, проводимой с 24 февраля 2022 года, увечье (ранение,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 xml:space="preserve">травму, контузию) или 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>З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аболевание, повлекшее за собой установление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инвалидности II или III группы.</w:t>
      </w:r>
    </w:p>
    <w:p w:rsidR="00A11084" w:rsidRPr="00A11084" w:rsidRDefault="00A11084" w:rsidP="00A11084">
      <w:pPr>
        <w:shd w:val="clear" w:color="auto" w:fill="FFFFFF"/>
        <w:ind w:firstLine="708"/>
        <w:jc w:val="both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Статьей 3 Закона установлено, что социальная выплата предоставляется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на полное или частичное погашение основной суммы долга и уплату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процентов по ипотечному жилищному кредиту (займу) на приобретение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(строительство) жилого помещения на территории Иркутской области,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обязательства по которому не прекращены. Ипотечный жилищный кредит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должен быть получен участником специальной военной операции и (или) его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супругой (супругом) до дня участия в специальной военной операции,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проводимой с 24 февраля 2022 года.</w:t>
      </w:r>
    </w:p>
    <w:p w:rsidR="00A11084" w:rsidRPr="00A11084" w:rsidRDefault="00A11084" w:rsidP="00A11084">
      <w:pPr>
        <w:shd w:val="clear" w:color="auto" w:fill="FFFFFF"/>
        <w:spacing w:after="0" w:line="240" w:lineRule="auto"/>
        <w:ind w:firstLine="708"/>
        <w:jc w:val="both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Статьей 4 Закона установлен предельный размер социальной выплаты –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1 095 200 рублей (расчет производится в соответствии с остатком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proofErr w:type="gramStart"/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 xml:space="preserve">непогашенной 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З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адолженности</w:t>
      </w:r>
      <w:proofErr w:type="gramEnd"/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 xml:space="preserve"> по ипотечному жилищному кредиту на момент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 xml:space="preserve">обращения 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Г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ражданина).</w:t>
      </w:r>
    </w:p>
    <w:p w:rsidR="00A11084" w:rsidRDefault="00A11084" w:rsidP="00A11084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34343C"/>
          <w:sz w:val="23"/>
          <w:szCs w:val="23"/>
          <w:lang w:eastAsia="ru-RU"/>
        </w:rPr>
      </w:pP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Дополнительную информацию о социальной выплате можно узнать по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телефону: 8 (3952) 707-267 или по адресу: г. Иркутск, ул. Красных Мадьяр,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 xml:space="preserve">д. 41, </w:t>
      </w:r>
      <w:proofErr w:type="spellStart"/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каб</w:t>
      </w:r>
      <w:proofErr w:type="spellEnd"/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. 612 (пн., ср. 10:00-12:00 часов; вт., чт., пт. 14:00 - 17:00 часов),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а также на сайте Министерства www.irkstroy.irkobl.ru в разделе «Поддержка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участников СВО и их семей».</w:t>
      </w:r>
    </w:p>
    <w:p w:rsidR="00A11084" w:rsidRPr="00A11084" w:rsidRDefault="00A11084" w:rsidP="00A11084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color w:val="34343C"/>
          <w:sz w:val="23"/>
          <w:szCs w:val="23"/>
          <w:lang w:eastAsia="ru-RU"/>
        </w:rPr>
      </w:pPr>
    </w:p>
    <w:p w:rsidR="00A11084" w:rsidRPr="00A11084" w:rsidRDefault="00A11084" w:rsidP="00A11084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Министр строительства Иркутской</w:t>
      </w:r>
    </w:p>
    <w:p w:rsidR="00A11084" w:rsidRPr="00A11084" w:rsidRDefault="00A11084" w:rsidP="00A11084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A11084">
        <w:rPr>
          <w:rFonts w:ascii="Helvetica" w:eastAsia="Times New Roman" w:hAnsi="Helvetica" w:cs="Times New Roman" w:hint="eastAsia"/>
          <w:color w:val="34343C"/>
          <w:sz w:val="23"/>
          <w:szCs w:val="23"/>
          <w:lang w:eastAsia="ru-RU"/>
        </w:rPr>
        <w:t>О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бласти</w:t>
      </w:r>
      <w:r>
        <w:rPr>
          <w:rFonts w:eastAsia="Times New Roman" w:cs="Times New Roman"/>
          <w:color w:val="34343C"/>
          <w:sz w:val="23"/>
          <w:szCs w:val="23"/>
          <w:lang w:eastAsia="ru-RU"/>
        </w:rPr>
        <w:t xml:space="preserve"> </w:t>
      </w:r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 xml:space="preserve">А.А. </w:t>
      </w:r>
      <w:proofErr w:type="spellStart"/>
      <w:r w:rsidRPr="00A11084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Емелюков</w:t>
      </w:r>
      <w:proofErr w:type="spellEnd"/>
    </w:p>
    <w:p w:rsidR="00A11084" w:rsidRPr="00A11084" w:rsidRDefault="00A11084" w:rsidP="00A11084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color w:val="34343C"/>
          <w:sz w:val="23"/>
          <w:szCs w:val="23"/>
          <w:lang w:eastAsia="ru-RU"/>
        </w:rPr>
      </w:pPr>
    </w:p>
    <w:p w:rsidR="0011092A" w:rsidRDefault="00A11084"/>
    <w:sectPr w:rsidR="00110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C3"/>
    <w:rsid w:val="000D0761"/>
    <w:rsid w:val="00263082"/>
    <w:rsid w:val="00A11084"/>
    <w:rsid w:val="00FE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FF1F9"/>
  <w15:chartTrackingRefBased/>
  <w15:docId w15:val="{96548CCA-979E-45ED-8787-736A84DA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2025-08-15T02:46:00Z</cp:lastPrinted>
  <dcterms:created xsi:type="dcterms:W3CDTF">2025-08-15T02:41:00Z</dcterms:created>
  <dcterms:modified xsi:type="dcterms:W3CDTF">2025-08-15T02:46:00Z</dcterms:modified>
</cp:coreProperties>
</file>