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19" w:rsidRPr="006B5D31" w:rsidRDefault="006B5D31" w:rsidP="006B5D31">
      <w:pPr>
        <w:pStyle w:val="a3"/>
        <w:jc w:val="center"/>
        <w:rPr>
          <w:b/>
          <w:color w:val="333333"/>
          <w:sz w:val="28"/>
        </w:rPr>
      </w:pPr>
      <w:r w:rsidRPr="006B5D31">
        <w:rPr>
          <w:b/>
          <w:color w:val="333333"/>
          <w:sz w:val="28"/>
        </w:rPr>
        <w:t>Западно-Байкальская межрайонн</w:t>
      </w:r>
      <w:r>
        <w:rPr>
          <w:b/>
          <w:color w:val="333333"/>
          <w:sz w:val="28"/>
        </w:rPr>
        <w:t xml:space="preserve">ая </w:t>
      </w:r>
      <w:r w:rsidRPr="006B5D31">
        <w:rPr>
          <w:b/>
          <w:color w:val="333333"/>
          <w:sz w:val="28"/>
        </w:rPr>
        <w:t>природоохранная прокуратура</w:t>
      </w:r>
      <w:r>
        <w:rPr>
          <w:b/>
          <w:color w:val="333333"/>
          <w:sz w:val="28"/>
        </w:rPr>
        <w:t xml:space="preserve"> разъясняет правила </w:t>
      </w:r>
      <w:r w:rsidR="008B1619" w:rsidRPr="00393CBC">
        <w:rPr>
          <w:b/>
          <w:color w:val="333333"/>
          <w:sz w:val="28"/>
        </w:rPr>
        <w:t>обращения с крупногабаритными и строительными отходами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Твердые коммунальные отходы, размер которых не позволяет осуществить их складирование в контейнер</w:t>
      </w:r>
      <w:r>
        <w:rPr>
          <w:color w:val="333333"/>
          <w:sz w:val="28"/>
        </w:rPr>
        <w:t>ах, отнесены к крупногабаритным.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Крупногабаритные отходы </w:t>
      </w:r>
      <w:r w:rsidRPr="00B67C05">
        <w:rPr>
          <w:color w:val="333333"/>
          <w:sz w:val="28"/>
        </w:rPr>
        <w:t>–</w:t>
      </w:r>
      <w:r>
        <w:rPr>
          <w:color w:val="333333"/>
          <w:sz w:val="28"/>
        </w:rPr>
        <w:t xml:space="preserve"> </w:t>
      </w:r>
      <w:r w:rsidRPr="00B67C05">
        <w:rPr>
          <w:color w:val="333333"/>
          <w:sz w:val="28"/>
        </w:rPr>
        <w:t>отходы, потерявшие потребительские свойства в процессе</w:t>
      </w:r>
      <w:r>
        <w:rPr>
          <w:color w:val="333333"/>
          <w:sz w:val="28"/>
        </w:rPr>
        <w:t xml:space="preserve"> </w:t>
      </w:r>
      <w:r w:rsidRPr="00B67C05">
        <w:rPr>
          <w:color w:val="333333"/>
          <w:sz w:val="28"/>
        </w:rPr>
        <w:t>эксплуатации, ра</w:t>
      </w:r>
      <w:r>
        <w:rPr>
          <w:color w:val="333333"/>
          <w:sz w:val="28"/>
        </w:rPr>
        <w:t>змером более 0,5 метра в длину. Э</w:t>
      </w:r>
      <w:r w:rsidRPr="00B67C05">
        <w:rPr>
          <w:color w:val="333333"/>
          <w:sz w:val="28"/>
        </w:rPr>
        <w:t xml:space="preserve">то может быть мебель, бытовая техника, отходы от текущего ремонта жилых помещений, которыми могут являться части </w:t>
      </w:r>
      <w:proofErr w:type="spellStart"/>
      <w:r w:rsidRPr="00B67C05">
        <w:rPr>
          <w:color w:val="333333"/>
          <w:sz w:val="28"/>
        </w:rPr>
        <w:t>обналички</w:t>
      </w:r>
      <w:proofErr w:type="spellEnd"/>
      <w:r w:rsidRPr="00B67C05">
        <w:rPr>
          <w:color w:val="333333"/>
          <w:sz w:val="28"/>
        </w:rPr>
        <w:t xml:space="preserve"> дверей, куски линолеума, обоев.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Складировать такие отходы необходимо на специальной площадке</w:t>
      </w:r>
      <w:r w:rsidRPr="00B67C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для складирования к</w:t>
      </w:r>
      <w:r>
        <w:rPr>
          <w:color w:val="333333"/>
          <w:sz w:val="28"/>
        </w:rPr>
        <w:t>рупногабаритны</w:t>
      </w:r>
      <w:r>
        <w:rPr>
          <w:color w:val="333333"/>
          <w:sz w:val="28"/>
        </w:rPr>
        <w:t>х</w:t>
      </w:r>
      <w:r>
        <w:rPr>
          <w:color w:val="333333"/>
          <w:sz w:val="28"/>
        </w:rPr>
        <w:t xml:space="preserve"> отход</w:t>
      </w:r>
      <w:r>
        <w:rPr>
          <w:color w:val="333333"/>
          <w:sz w:val="28"/>
        </w:rPr>
        <w:t>ов, в бункеры, расположенные на контейнерных площадках</w:t>
      </w:r>
      <w:r w:rsidRPr="00B67C05">
        <w:rPr>
          <w:color w:val="333333"/>
          <w:sz w:val="28"/>
        </w:rPr>
        <w:t>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Следует различать отходы от текущего и капитального ремонта домов и помещений.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8B1619" w:rsidRDefault="00B67C05" w:rsidP="008B1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8B1619" w:rsidRPr="00B67C05" w:rsidRDefault="008B1619" w:rsidP="008B1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С</w:t>
      </w:r>
      <w:r w:rsidRPr="008B1619">
        <w:rPr>
          <w:color w:val="333333"/>
          <w:sz w:val="28"/>
        </w:rPr>
        <w:t xml:space="preserve">брос отходов производства и потребления в поверхностные и подземные водные объекты, на водосборные площади, в недра и на почву. </w:t>
      </w:r>
      <w:r>
        <w:rPr>
          <w:color w:val="333333"/>
          <w:sz w:val="28"/>
        </w:rPr>
        <w:t>з</w:t>
      </w:r>
      <w:r w:rsidRPr="008B1619">
        <w:rPr>
          <w:color w:val="333333"/>
          <w:sz w:val="28"/>
        </w:rPr>
        <w:t>апрещается</w:t>
      </w:r>
      <w:r w:rsidR="00393CBC">
        <w:rPr>
          <w:color w:val="333333"/>
          <w:sz w:val="28"/>
        </w:rPr>
        <w:t>.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– до трех тысяч рублей, на должностных лиц – до 30 тысяч рублей, на индивидуальных предпринимателей – до 50 тысяч рублей, на юридических лиц – до 250 тысяч рублей. Также предусмотрено административное приостановление деятельности на срок до 90 суток.</w:t>
      </w: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Западно-Байкальская межрайонная</w:t>
      </w:r>
    </w:p>
    <w:p w:rsidR="00393CBC" w:rsidRPr="00B67C05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природоохранная прокуратура</w:t>
      </w:r>
    </w:p>
    <w:p w:rsidR="005A77FF" w:rsidRDefault="00FD157C">
      <w:bookmarkStart w:id="0" w:name="_GoBack"/>
      <w:bookmarkEnd w:id="0"/>
    </w:p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1"/>
    <w:rsid w:val="00393CBC"/>
    <w:rsid w:val="005D0391"/>
    <w:rsid w:val="006B5D31"/>
    <w:rsid w:val="008B1619"/>
    <w:rsid w:val="008F3F7E"/>
    <w:rsid w:val="009E42A2"/>
    <w:rsid w:val="00B67C05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6880"/>
  <w15:chartTrackingRefBased/>
  <w15:docId w15:val="{1F374748-4268-4F66-9FAD-D63FAC7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4</cp:revision>
  <cp:lastPrinted>2024-05-17T04:42:00Z</cp:lastPrinted>
  <dcterms:created xsi:type="dcterms:W3CDTF">2024-05-17T04:25:00Z</dcterms:created>
  <dcterms:modified xsi:type="dcterms:W3CDTF">2024-05-17T06:46:00Z</dcterms:modified>
</cp:coreProperties>
</file>